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A2" w:rsidRPr="003F2BA2" w:rsidRDefault="003F2BA2" w:rsidP="003F2BA2">
      <w:pPr>
        <w:shd w:val="clear" w:color="auto" w:fill="FFFFFF"/>
        <w:spacing w:before="285" w:after="142" w:line="411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5"/>
          <w:szCs w:val="35"/>
        </w:rPr>
      </w:pPr>
      <w:r w:rsidRPr="003F2BA2">
        <w:rPr>
          <w:rFonts w:ascii="Helvetica" w:eastAsia="Times New Roman" w:hAnsi="Helvetica" w:cs="Helvetica"/>
          <w:color w:val="199043"/>
          <w:kern w:val="36"/>
          <w:sz w:val="35"/>
          <w:szCs w:val="35"/>
        </w:rPr>
        <w:t>Здоровьесберегающие технологии в начальной школе</w:t>
      </w:r>
    </w:p>
    <w:p w:rsidR="003F2BA2" w:rsidRPr="003F2BA2" w:rsidRDefault="003F2BA2" w:rsidP="003F2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2323"/>
        <w:jc w:val="right"/>
        <w:rPr>
          <w:rFonts w:ascii="Helvetica" w:eastAsia="Times New Roman" w:hAnsi="Helvetica" w:cs="Helvetica"/>
          <w:color w:val="333333"/>
        </w:rPr>
      </w:pPr>
      <w:hyperlink r:id="rId5" w:history="1">
        <w:r w:rsidRPr="003F2BA2">
          <w:rPr>
            <w:rFonts w:ascii="Helvetica" w:eastAsia="Times New Roman" w:hAnsi="Helvetica" w:cs="Helvetica"/>
            <w:color w:val="008738"/>
            <w:u w:val="single"/>
          </w:rPr>
          <w:t>Романова Елена Анатольевна</w:t>
        </w:r>
      </w:hyperlink>
      <w:r w:rsidRPr="003F2BA2">
        <w:rPr>
          <w:rFonts w:ascii="Helvetica" w:eastAsia="Times New Roman" w:hAnsi="Helvetica" w:cs="Helvetica"/>
          <w:color w:val="333333"/>
        </w:rPr>
        <w:t>, </w:t>
      </w:r>
      <w:r w:rsidRPr="003F2BA2">
        <w:rPr>
          <w:rFonts w:ascii="Helvetica" w:eastAsia="Times New Roman" w:hAnsi="Helvetica" w:cs="Helvetica"/>
          <w:i/>
          <w:iCs/>
          <w:color w:val="333333"/>
        </w:rPr>
        <w:t>учитель начальных классов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Разделы:</w:t>
      </w:r>
      <w:r w:rsidRPr="003F2BA2">
        <w:rPr>
          <w:rFonts w:ascii="Helvetica" w:eastAsia="Times New Roman" w:hAnsi="Helvetica" w:cs="Helvetica"/>
          <w:color w:val="333333"/>
        </w:rPr>
        <w:t> </w:t>
      </w:r>
      <w:hyperlink r:id="rId6" w:history="1">
        <w:r w:rsidRPr="003F2BA2">
          <w:rPr>
            <w:rFonts w:ascii="Helvetica" w:eastAsia="Times New Roman" w:hAnsi="Helvetica" w:cs="Helvetica"/>
            <w:color w:val="008738"/>
            <w:u w:val="single"/>
          </w:rPr>
          <w:t>Начальная школа</w:t>
        </w:r>
      </w:hyperlink>
    </w:p>
    <w:p w:rsidR="003F2BA2" w:rsidRPr="003F2BA2" w:rsidRDefault="003F2BA2" w:rsidP="003F2BA2">
      <w:pPr>
        <w:spacing w:before="285" w:after="28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BA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3F2BA2" w:rsidRPr="003F2BA2" w:rsidRDefault="003F2BA2" w:rsidP="003F2BA2">
      <w:pPr>
        <w:shd w:val="clear" w:color="auto" w:fill="FFFFFF"/>
        <w:spacing w:before="285" w:after="285" w:line="253" w:lineRule="atLeast"/>
        <w:jc w:val="center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noProof/>
          <w:color w:val="008738"/>
        </w:rPr>
        <w:drawing>
          <wp:inline distT="0" distB="0" distL="0" distR="0">
            <wp:extent cx="12249150" cy="1235710"/>
            <wp:effectExtent l="19050" t="0" r="0" b="0"/>
            <wp:docPr id="2" name="Рисунок 2" descr="2974711_2016-09-23_14-36-53_inline_39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74711_2016-09-23_14-36-53_inline_39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Цель разработки: </w:t>
      </w:r>
      <w:r w:rsidRPr="003F2BA2">
        <w:rPr>
          <w:rFonts w:ascii="Helvetica" w:eastAsia="Times New Roman" w:hAnsi="Helvetica" w:cs="Helvetica"/>
          <w:color w:val="333333"/>
        </w:rPr>
        <w:t>показать значимость здоровьесберегающей технологии в улучшении состояния здоровья и качества жизни детей и подростков в процессе учебной деятельности.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Задачи:</w:t>
      </w:r>
    </w:p>
    <w:p w:rsidR="003F2BA2" w:rsidRPr="003F2BA2" w:rsidRDefault="003F2BA2" w:rsidP="003F2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Разработать мероприятия, которые уменьшают риск возникновения заболеваний и повреждений, связанных с социальными аспектами жизни учащихся начальной школы;</w:t>
      </w:r>
    </w:p>
    <w:p w:rsidR="003F2BA2" w:rsidRPr="003F2BA2" w:rsidRDefault="003F2BA2" w:rsidP="003F2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Пропаганда здорового образа жизни;</w:t>
      </w:r>
    </w:p>
    <w:p w:rsidR="003F2BA2" w:rsidRPr="003F2BA2" w:rsidRDefault="003F2BA2" w:rsidP="003F2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Помочь каждому ребенку осознать свои способности, создать условия для их развития;</w:t>
      </w:r>
    </w:p>
    <w:p w:rsidR="003F2BA2" w:rsidRPr="003F2BA2" w:rsidRDefault="003F2BA2" w:rsidP="003F2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Здоровьесберегающие образовательные технологии (ЗОТ) можно рассматривать как технологическую основу здоровьесберегающей педагогики – одно из самых перспективных систем ХХI века, и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критерии ее воздействия на здоровье учащихся и педагогов.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В данной разработке я рассматривала подходы к организации главной составляющей образовательного процесса- урока, способам оценки его качества с точки зрения здоровьесбережения, а также внеурочной работе и работе с родителями.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Актуальность данного исследования обусловлена потребностью человека, общества и государства в здоровьесберегающем образовании.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 процесса на психическое состояние обучаемых, не рассматривало образовательные технологии с точки зрения здоровьесберегающей направленности. В лучшем случае все сводилось к спортивным мероприятиям и оздоровительному отдыху во время каникул. Практика обнажила: судя по статистике, лишь малая часть выпускников школы относятся к числу здоровых. Таким образом, каждому учителю, необходимо учитывать, что присутствующий на уроке в обычной школе ребенок, как правило, не здоров.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lastRenderedPageBreak/>
        <w:t>Работая в школе 18 лет, проанализировав причины школьных болезней, я пришла к выводу о необходимости решить эти проблемы в области здоровьесбережения комплексно. И на родительском собрании провела курс бесед “здоровьесберегающие технологии в школе и семье”.</w:t>
      </w:r>
    </w:p>
    <w:p w:rsidR="003F2BA2" w:rsidRPr="003F2BA2" w:rsidRDefault="003F2BA2" w:rsidP="003F2BA2">
      <w:pPr>
        <w:spacing w:after="142" w:line="253" w:lineRule="atLeast"/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</w:rPr>
      </w:pPr>
      <w:r w:rsidRPr="003F2BA2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</w:rPr>
        <w:t>Описание системы методов работы.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Изучив эти серьезные проблемы на родительском собрании, родительский комитет под руководством учителя, выявил некоторые причины школьных болезней:</w:t>
      </w:r>
    </w:p>
    <w:p w:rsidR="003F2BA2" w:rsidRPr="003F2BA2" w:rsidRDefault="003F2BA2" w:rsidP="003F2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недостаточная освещенность класса;</w:t>
      </w:r>
    </w:p>
    <w:p w:rsidR="003F2BA2" w:rsidRPr="003F2BA2" w:rsidRDefault="003F2BA2" w:rsidP="003F2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плохой воздух школьных помещений;</w:t>
      </w:r>
    </w:p>
    <w:p w:rsidR="003F2BA2" w:rsidRPr="003F2BA2" w:rsidRDefault="003F2BA2" w:rsidP="003F2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неправильная форма и величина школьных столов;</w:t>
      </w:r>
    </w:p>
    <w:p w:rsidR="003F2BA2" w:rsidRPr="003F2BA2" w:rsidRDefault="003F2BA2" w:rsidP="003F2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несоблюдение режима дня, что приводит к перегрузке учебными занятиями;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а так же поставил цели и задачи для их преодоления.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Прежде всего, мы рассматривали концепцию здоровьесбережения в форме структурно-логической схемы</w:t>
      </w:r>
      <w:r w:rsidRPr="003F2BA2">
        <w:rPr>
          <w:rFonts w:ascii="Helvetica" w:eastAsia="Times New Roman" w:hAnsi="Helvetica" w:cs="Helvetica"/>
          <w:b/>
          <w:bCs/>
          <w:color w:val="333333"/>
        </w:rPr>
        <w:t>: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цель – принципы</w:t>
      </w:r>
      <w:r w:rsidRPr="003F2BA2">
        <w:rPr>
          <w:rFonts w:ascii="Helvetica" w:eastAsia="Times New Roman" w:hAnsi="Helvetica" w:cs="Helvetica"/>
          <w:color w:val="333333"/>
        </w:rPr>
        <w:t> </w:t>
      </w:r>
      <w:r w:rsidRPr="003F2BA2">
        <w:rPr>
          <w:rFonts w:ascii="Helvetica" w:eastAsia="Times New Roman" w:hAnsi="Helvetica" w:cs="Helvetica"/>
          <w:b/>
          <w:bCs/>
          <w:color w:val="333333"/>
        </w:rPr>
        <w:t>и задачи – средства – условия – результаты.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Связи с этим за очень короткий срок родители приобрели современную магнитную доску и перевесили в противоположную сторону класса для лучшей освещенности; подобрали и отреставрировали школьные столы; для релаксации и проведения физминуток обеспечили ковром, подушками, настольными и напольными играми; для удобства и эстетичности собрали шкаф для верхней одежды. Принимали активное участие в физкультурно-оздоровительной работе, в экспресс анкетировании, в тестировании. Тесты проводились по таким темам:</w:t>
      </w:r>
    </w:p>
    <w:p w:rsidR="003F2BA2" w:rsidRPr="003F2BA2" w:rsidRDefault="003F2BA2" w:rsidP="003F2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“В хорошей ли вы форме?”</w:t>
      </w:r>
    </w:p>
    <w:p w:rsidR="003F2BA2" w:rsidRPr="003F2BA2" w:rsidRDefault="003F2BA2" w:rsidP="003F2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“Можно ли ваш образ жизни считать здоровым?”</w:t>
      </w:r>
    </w:p>
    <w:p w:rsidR="003F2BA2" w:rsidRPr="003F2BA2" w:rsidRDefault="003F2BA2" w:rsidP="003F2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“Часто ли случаются стрессы в вашей повседневной жизни?”</w:t>
      </w:r>
    </w:p>
    <w:p w:rsidR="003F2BA2" w:rsidRPr="003F2BA2" w:rsidRDefault="003F2BA2" w:rsidP="003F2B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“Знаете ли Вы, как обезопасить свою жизнь и здоровье?”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Однако необходимо подчеркнуть, что в современной школе добавилось много других недостатков. Так, влияние на здоровье школьников оказывают и многие другие факторы. Усилилась роль “внутришкольных факторов”:</w:t>
      </w:r>
    </w:p>
    <w:p w:rsidR="003F2BA2" w:rsidRPr="003F2BA2" w:rsidRDefault="003F2BA2" w:rsidP="003F2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Интенсификация обучения;</w:t>
      </w:r>
    </w:p>
    <w:p w:rsidR="003F2BA2" w:rsidRPr="003F2BA2" w:rsidRDefault="003F2BA2" w:rsidP="003F2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Снижение двигательной активности;</w:t>
      </w:r>
    </w:p>
    <w:p w:rsidR="003F2BA2" w:rsidRPr="003F2BA2" w:rsidRDefault="003F2BA2" w:rsidP="003F2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Увеличение простудных заболеваний и пропусков уроков по болезни;</w:t>
      </w:r>
    </w:p>
    <w:p w:rsidR="003F2BA2" w:rsidRPr="003F2BA2" w:rsidRDefault="003F2BA2" w:rsidP="003F2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Нарушение зрения, осанки;</w:t>
      </w:r>
    </w:p>
    <w:p w:rsidR="003F2BA2" w:rsidRPr="003F2BA2" w:rsidRDefault="003F2BA2" w:rsidP="003F2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Ухудшение нервно – психического здоровья.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Исходя из этого, я предприняла все меры, чтобы организовать индивидуальный подход к учебно-воспитательной работе с учетом психических, физиологических особенностей и состояния здоровья учащихся.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Организационно-педагогические условия проведения образовательного процесса, как и технология работы учителя на уроке, составляют сердцевину здоровьесберегающих образовательных технологий.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Важная составная часть здоровьесберегающей работы школы –</w:t>
      </w:r>
      <w:r w:rsidRPr="003F2BA2">
        <w:rPr>
          <w:rFonts w:ascii="Helvetica" w:eastAsia="Times New Roman" w:hAnsi="Helvetica" w:cs="Helvetica"/>
          <w:b/>
          <w:bCs/>
          <w:color w:val="333333"/>
        </w:rPr>
        <w:t>это рациональная</w:t>
      </w:r>
      <w:r w:rsidRPr="003F2BA2">
        <w:rPr>
          <w:rFonts w:ascii="Helvetica" w:eastAsia="Times New Roman" w:hAnsi="Helvetica" w:cs="Helvetica"/>
          <w:color w:val="333333"/>
        </w:rPr>
        <w:t> </w:t>
      </w:r>
      <w:r w:rsidRPr="003F2BA2">
        <w:rPr>
          <w:rFonts w:ascii="Helvetica" w:eastAsia="Times New Roman" w:hAnsi="Helvetica" w:cs="Helvetica"/>
          <w:b/>
          <w:bCs/>
          <w:color w:val="333333"/>
        </w:rPr>
        <w:t>организация урока</w:t>
      </w:r>
      <w:r w:rsidRPr="003F2BA2">
        <w:rPr>
          <w:rFonts w:ascii="Helvetica" w:eastAsia="Times New Roman" w:hAnsi="Helvetica" w:cs="Helvetica"/>
          <w:color w:val="333333"/>
        </w:rPr>
        <w:t>. Показателем рациональной организации учебного процесса являются:</w:t>
      </w:r>
    </w:p>
    <w:p w:rsidR="003F2BA2" w:rsidRPr="003F2BA2" w:rsidRDefault="003F2BA2" w:rsidP="003F2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Объем учебной нагрузки – количество уроков и их продолжительность, включая затраты времени на выполнение домашних заданий;</w:t>
      </w:r>
    </w:p>
    <w:p w:rsidR="003F2BA2" w:rsidRPr="003F2BA2" w:rsidRDefault="003F2BA2" w:rsidP="003F2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lastRenderedPageBreak/>
        <w:t>Нагрузка от дополнительных занятий в школе;</w:t>
      </w:r>
    </w:p>
    <w:p w:rsidR="003F2BA2" w:rsidRPr="003F2BA2" w:rsidRDefault="003F2BA2" w:rsidP="003F2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Занятия активно-двигательного характера: динамические паузы, уроки физической культуры, спортивные мероприятия и т.п.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физкультминутки, примерно через 10-15 минут от начала урока или с развитием первой фазы умственного утомления у значительной части учащихся класса.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Физкультминутки я провожу,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В состав упражнений для физкультминуток я включаю: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упражнения по формированию осанки,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укреплению зрения,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укрепления мышц рук,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отдых позвоночника,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упражнения для ног,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упражнения на ковре,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релаксационные упражнения для мимики лица,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потягивание,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массаж области груди, лица, рук, ног,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психогимнастика,</w:t>
      </w:r>
    </w:p>
    <w:p w:rsidR="003F2BA2" w:rsidRPr="003F2BA2" w:rsidRDefault="003F2BA2" w:rsidP="003F2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упражнения, направленные на выработку рационального дыхания.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Большинство учащихся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сердечно-сосудистой и дыхательной систем, снижению насыщения крови кислородом, нарушению обмена веществ. Поэтому я ввожу упражнения для выработки глубокого дыхания. Усиления выдоха, в сочетании с различными движениями туловища и конечностей.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Выполняемые упражнения дают нагрузку мышцам. Которые не были загружены при выполнении текущей деятельности, а также способствовать расслаблению мышц, выполняющих значительную статическую или статико-динамическую нагрузку.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Физкультминутки я провожу в светлом, чистом, хорошо проветренном помещении. Несвежий воздух в классе при этом недопустим, поэтому до того, как приступить к выполнению упражнений, я открываю форточки, останавливаю текущую работу и предлагаю детям подготовиться к физкультминутке.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 xml:space="preserve">Однако не только важно знать и понимать, что должен делать учитель на уроке, чтобы сохранить психическое здоровье учащихся. Из опыта работы я поняла, что здоровьесберегающая направленность работы требует к себе более глубокого и </w:t>
      </w:r>
      <w:r w:rsidRPr="003F2BA2">
        <w:rPr>
          <w:rFonts w:ascii="Helvetica" w:eastAsia="Times New Roman" w:hAnsi="Helvetica" w:cs="Helvetica"/>
          <w:color w:val="333333"/>
        </w:rPr>
        <w:lastRenderedPageBreak/>
        <w:t>сложного исследования, а так же требует разработки концепции, теории, технологии, и диагностических процедур оценки качества урока. И я выстроила</w:t>
      </w:r>
      <w:r w:rsidRPr="003F2BA2">
        <w:rPr>
          <w:rFonts w:ascii="Helvetica" w:eastAsia="Times New Roman" w:hAnsi="Helvetica" w:cs="Helvetica"/>
          <w:b/>
          <w:bCs/>
          <w:color w:val="333333"/>
        </w:rPr>
        <w:t> </w:t>
      </w:r>
      <w:r w:rsidRPr="003F2BA2">
        <w:rPr>
          <w:rFonts w:ascii="Helvetica" w:eastAsia="Times New Roman" w:hAnsi="Helvetica" w:cs="Helvetica"/>
          <w:color w:val="333333"/>
        </w:rPr>
        <w:t>концепцию здоровьесберегающего обучения следующей логической цепочкой.</w:t>
      </w:r>
    </w:p>
    <w:p w:rsidR="003F2BA2" w:rsidRPr="003F2BA2" w:rsidRDefault="003F2BA2" w:rsidP="003F2BA2">
      <w:pPr>
        <w:spacing w:after="142" w:line="253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</w:pPr>
      <w:r w:rsidRPr="003F2BA2"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  <w:t>Здоровьесберегающее обучение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Направлено на</w:t>
      </w:r>
      <w:r w:rsidRPr="003F2BA2">
        <w:rPr>
          <w:rFonts w:ascii="Helvetica" w:eastAsia="Times New Roman" w:hAnsi="Helvetica" w:cs="Helvetica"/>
          <w:b/>
          <w:bCs/>
          <w:i/>
          <w:iCs/>
          <w:color w:val="333333"/>
        </w:rPr>
        <w:t> </w:t>
      </w:r>
      <w:r w:rsidRPr="003F2BA2">
        <w:rPr>
          <w:rFonts w:ascii="Helvetica" w:eastAsia="Times New Roman" w:hAnsi="Helvetica" w:cs="Helvetica"/>
          <w:b/>
          <w:bCs/>
          <w:color w:val="333333"/>
        </w:rPr>
        <w:t>– </w:t>
      </w:r>
      <w:r w:rsidRPr="003F2BA2">
        <w:rPr>
          <w:rFonts w:ascii="Helvetica" w:eastAsia="Times New Roman" w:hAnsi="Helvetica" w:cs="Helvetica"/>
          <w:color w:val="333333"/>
        </w:rPr>
        <w:t>обеспечение психического здоровья учащихся.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Опирается на</w:t>
      </w:r>
      <w:r w:rsidRPr="003F2BA2">
        <w:rPr>
          <w:rFonts w:ascii="Helvetica" w:eastAsia="Times New Roman" w:hAnsi="Helvetica" w:cs="Helvetica"/>
          <w:i/>
          <w:iCs/>
          <w:color w:val="333333"/>
        </w:rPr>
        <w:t> </w:t>
      </w:r>
      <w:r w:rsidRPr="003F2BA2">
        <w:rPr>
          <w:rFonts w:ascii="Helvetica" w:eastAsia="Times New Roman" w:hAnsi="Helvetica" w:cs="Helvetica"/>
          <w:b/>
          <w:bCs/>
          <w:color w:val="333333"/>
        </w:rPr>
        <w:t>– </w:t>
      </w:r>
      <w:r w:rsidRPr="003F2BA2">
        <w:rPr>
          <w:rFonts w:ascii="Helvetica" w:eastAsia="Times New Roman" w:hAnsi="Helvetica" w:cs="Helvetica"/>
          <w:color w:val="333333"/>
        </w:rPr>
        <w:t>природосообразности, преемственности, вариативности, прагматичности (практической ориентации).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Достигается через – </w:t>
      </w:r>
      <w:r w:rsidRPr="003F2BA2">
        <w:rPr>
          <w:rFonts w:ascii="Helvetica" w:eastAsia="Times New Roman" w:hAnsi="Helvetica" w:cs="Helvetica"/>
          <w:color w:val="333333"/>
        </w:rPr>
        <w:t>учет особенностей класса (изучение и понимание человека); создание благоприятного психологического фона на уроке; использование приемов, способствующих появлению и сохранении интереса к учебному материалу; создание условий для самовыражения учащихся; инициацию разнообразных видов деятельности; предупреждение гиподинамии.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color w:val="333333"/>
        </w:rPr>
        <w:t>Приводит к –</w:t>
      </w:r>
      <w:r w:rsidRPr="003F2BA2">
        <w:rPr>
          <w:rFonts w:ascii="Helvetica" w:eastAsia="Times New Roman" w:hAnsi="Helvetica" w:cs="Helvetica"/>
          <w:color w:val="333333"/>
        </w:rPr>
        <w:t> предотвращению усталости и утомляемости; повышению мотивации к учебной деятельности; прирост учебных достижений.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И чтобы результативно реализовать здоровьесберегающую технологию в педагогической деятельности, я применяю некоторые образовательные технологии по их здоровьесберегающей направленности.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Хочу привести оценку этих направлений: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Личностно-ориентированные, где в центр образовательной системы ставлю личность ребёнка, стараюсь обеспечить комфортные условия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 гуманно-личностные технологии, технологии сотрудничества, технологии свободного воспитания.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i/>
          <w:iCs/>
          <w:color w:val="333333"/>
        </w:rPr>
        <w:t>Педагогика сотрудничества</w:t>
      </w:r>
      <w:r w:rsidRPr="003F2BA2">
        <w:rPr>
          <w:rFonts w:ascii="Helvetica" w:eastAsia="Times New Roman" w:hAnsi="Helvetica" w:cs="Helvetica"/>
          <w:color w:val="333333"/>
        </w:rPr>
        <w:t> – её можно рассматривать как создающую все условия для реализации задач сохранения и укрепления здоровья учащихся и педагогов.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Я на своих занятиях ставлю цель -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Проявления гуманного отношения к детям, перечисленные в качестве факторов учебно-воспитательного процесса, такие как любовь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i/>
          <w:iCs/>
          <w:color w:val="333333"/>
        </w:rPr>
        <w:t>Технологии развивающего обучения</w:t>
      </w:r>
      <w:r w:rsidRPr="003F2BA2">
        <w:rPr>
          <w:rFonts w:ascii="Helvetica" w:eastAsia="Times New Roman" w:hAnsi="Helvetica" w:cs="Helvetica"/>
          <w:color w:val="333333"/>
        </w:rPr>
        <w:t xml:space="preserve"> (ТРО) строятся на плодотворных идеях Л.С.Выготского, в частности – его гипотезе о том, что знания являются не конечной целью обучения, а лишь средством развития учащихся. С 1997 года я работаю по системе развивающего обучения “Гармония” под редакцией профессора Н.Б.Истоминой. Классификационные характеристики этой технологии, разработанной в определённой части отвечают принципам здоровьесберегающей педагогики. Ориентация на “зону ближайшего развития” ученика при построении его индивидуальной образовательной программы позволяет в максимальной степени учесть его способности, возможности, темпы развития, влияние окружающей среды и условий. Важным моментом, </w:t>
      </w:r>
      <w:r w:rsidRPr="003F2BA2">
        <w:rPr>
          <w:rFonts w:ascii="Helvetica" w:eastAsia="Times New Roman" w:hAnsi="Helvetica" w:cs="Helvetica"/>
          <w:color w:val="333333"/>
        </w:rPr>
        <w:lastRenderedPageBreak/>
        <w:t>положительно влияющим на психологическое состояние ученика, а в динамике – и на его здоровье.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b/>
          <w:bCs/>
          <w:i/>
          <w:iCs/>
          <w:color w:val="333333"/>
        </w:rPr>
        <w:t>Технология уровневой дифференциации обучения</w:t>
      </w:r>
      <w:r w:rsidRPr="003F2BA2">
        <w:rPr>
          <w:rFonts w:ascii="Helvetica" w:eastAsia="Times New Roman" w:hAnsi="Helvetica" w:cs="Helvetica"/>
          <w:b/>
          <w:bCs/>
          <w:color w:val="333333"/>
        </w:rPr>
        <w:t>.</w:t>
      </w:r>
      <w:r w:rsidRPr="003F2BA2">
        <w:rPr>
          <w:rFonts w:ascii="Helvetica" w:eastAsia="Times New Roman" w:hAnsi="Helvetica" w:cs="Helvetica"/>
          <w:color w:val="333333"/>
        </w:rPr>
        <w:t> 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К числу здоровьесберегающих технологий следует отнести и</w:t>
      </w:r>
      <w:r w:rsidRPr="003F2BA2">
        <w:rPr>
          <w:rFonts w:ascii="Helvetica" w:eastAsia="Times New Roman" w:hAnsi="Helvetica" w:cs="Helvetica"/>
          <w:b/>
          <w:bCs/>
          <w:i/>
          <w:iCs/>
          <w:color w:val="333333"/>
        </w:rPr>
        <w:t>“технологию раскрепощённого развития детей”.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Отличительные особенности этой технологии я также применяю в педпрактике. Основное внимание, которого состоят в следующем: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1) для разминок и упражнений на мышечно-телесную и зрительную координацию, а также на развитие внимания и быстроты реакции на уроке использую схемы зрительных траекторий, расположенные на потолке, и специальные, “бегущие огоньки” (я использую лазерную указку). Упражнения сочетают в себе движения глазами, головой и туловищем, выполняются в позе свободного стояния и базируются на зрительно-поисковых стимулах, которые несут в себе мотивационно активизирующий заряд для всего организма. Результатами таких упражнений являются: развитие чувства общей и зрительной координации и их синхронизация; развитие зрительно-моторной реакции, в частности скорости ориентации в пространстве, в т.ч. реакции на экстремальные ситуации (типа дорожно-транспортных и т.п.).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2) важная особенность уроков состоит в том, что они проводятся в режиме движения наглядного учебного материала, постоянного поиска и выполнения заданий, активизирующих детей. Для этого я использую подвижные “сенсорные кресты”, карточки с заданиями и возможными вариантами ответов, которые могут по воле учителя оказаться в любой точке класса и которые дети должны найти и использовать в своей работе, а также специальные “держалки”, позволяющие переключать зрение детей с ближних целей на дальние.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3) в процессе овладения детьми письмом применяю специальные художественно-образные каллиграфические прописи перьевой ручкой, формирующие утончённое художественное чувство и развивающие психомоторную систему “глаз – рука”.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4) обязательным предметом в технологии является детское хоровое пение, основанное на народных песнях и классической музыке. С этой целью дети посещают хоровой кружок при школе.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5) одной из требований технологии – условие, отличающее все здоровьесберегающие технологии, - регулярное проведение экспресс диагностики состояния детей и отчёт перед родителями о полученных результатах.</w:t>
      </w:r>
    </w:p>
    <w:p w:rsidR="003F2BA2" w:rsidRPr="003F2BA2" w:rsidRDefault="003F2BA2" w:rsidP="003F2BA2">
      <w:pPr>
        <w:spacing w:after="142" w:line="253" w:lineRule="atLeast"/>
        <w:rPr>
          <w:rFonts w:ascii="Helvetica" w:eastAsia="Times New Roman" w:hAnsi="Helvetica" w:cs="Helvetica"/>
          <w:b/>
          <w:bCs/>
          <w:color w:val="333333"/>
          <w:shd w:val="clear" w:color="auto" w:fill="FFFFFF"/>
        </w:rPr>
      </w:pPr>
      <w:r w:rsidRPr="003F2BA2">
        <w:rPr>
          <w:rFonts w:ascii="Helvetica" w:eastAsia="Times New Roman" w:hAnsi="Helvetica" w:cs="Helvetica"/>
          <w:b/>
          <w:bCs/>
          <w:i/>
          <w:iCs/>
          <w:color w:val="333333"/>
          <w:shd w:val="clear" w:color="auto" w:fill="FFFFFF"/>
        </w:rPr>
        <w:t>Заключение</w:t>
      </w:r>
    </w:p>
    <w:p w:rsidR="003F2BA2" w:rsidRPr="003F2BA2" w:rsidRDefault="003F2BA2" w:rsidP="003F2BA2">
      <w:pPr>
        <w:shd w:val="clear" w:color="auto" w:fill="FFFFFF"/>
        <w:spacing w:after="142" w:line="253" w:lineRule="atLeast"/>
        <w:rPr>
          <w:rFonts w:ascii="Helvetica" w:eastAsia="Times New Roman" w:hAnsi="Helvetica" w:cs="Helvetica"/>
          <w:color w:val="333333"/>
        </w:rPr>
      </w:pPr>
      <w:r w:rsidRPr="003F2BA2">
        <w:rPr>
          <w:rFonts w:ascii="Helvetica" w:eastAsia="Times New Roman" w:hAnsi="Helvetica" w:cs="Helvetica"/>
          <w:color w:val="333333"/>
        </w:rPr>
        <w:t>Изложенная выше разработка показывает, что</w:t>
      </w:r>
      <w:r w:rsidRPr="003F2BA2">
        <w:rPr>
          <w:rFonts w:ascii="Helvetica" w:eastAsia="Times New Roman" w:hAnsi="Helvetica" w:cs="Helvetica"/>
          <w:b/>
          <w:bCs/>
          <w:color w:val="333333"/>
        </w:rPr>
        <w:t> </w:t>
      </w:r>
      <w:r w:rsidRPr="003F2BA2">
        <w:rPr>
          <w:rFonts w:ascii="Helvetica" w:eastAsia="Times New Roman" w:hAnsi="Helvetica" w:cs="Helvetica"/>
          <w:color w:val="333333"/>
        </w:rPr>
        <w:t>внедрение в обучение здоровьесберегающей технологии ведет к снижению показателей заболеваемости детей, улучшение психологического климата в детских и педагогических коллективах, активно приобщает родителей школьников к работе по укреплению их здоровья.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</w:p>
    <w:p w:rsidR="00B729F1" w:rsidRDefault="00B729F1"/>
    <w:sectPr w:rsidR="00B7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DBB"/>
    <w:multiLevelType w:val="multilevel"/>
    <w:tmpl w:val="E04C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103FA"/>
    <w:multiLevelType w:val="multilevel"/>
    <w:tmpl w:val="944C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31EF0"/>
    <w:multiLevelType w:val="multilevel"/>
    <w:tmpl w:val="374C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E415F6"/>
    <w:multiLevelType w:val="multilevel"/>
    <w:tmpl w:val="A32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53F5D"/>
    <w:multiLevelType w:val="multilevel"/>
    <w:tmpl w:val="0F30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94689"/>
    <w:multiLevelType w:val="multilevel"/>
    <w:tmpl w:val="6DF2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61154"/>
    <w:multiLevelType w:val="multilevel"/>
    <w:tmpl w:val="F36E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>
    <w:useFELayout/>
  </w:compat>
  <w:rsids>
    <w:rsidRoot w:val="003F2BA2"/>
    <w:rsid w:val="003F2BA2"/>
    <w:rsid w:val="00B7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B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F2B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2BA2"/>
  </w:style>
  <w:style w:type="character" w:styleId="a4">
    <w:name w:val="Emphasis"/>
    <w:basedOn w:val="a0"/>
    <w:uiPriority w:val="20"/>
    <w:qFormat/>
    <w:rsid w:val="003F2BA2"/>
    <w:rPr>
      <w:i/>
      <w:iCs/>
    </w:rPr>
  </w:style>
  <w:style w:type="paragraph" w:styleId="a5">
    <w:name w:val="Normal (Web)"/>
    <w:basedOn w:val="a"/>
    <w:uiPriority w:val="99"/>
    <w:semiHidden/>
    <w:unhideWhenUsed/>
    <w:rsid w:val="003F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F2BA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F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470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rofa-ventana.ru/metodicheskaja-pomosch/materialy/klass-4/?klass%5b%5d=klass-1&amp;klass%5b%5d=klass-2&amp;klass%5b%5d=klass-3?utm_source=1september&amp;utm_medium=banner&amp;utm_campaign=method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rimary-school" TargetMode="External"/><Relationship Id="rId5" Type="http://schemas.openxmlformats.org/officeDocument/2006/relationships/hyperlink" Target="http://festival.1september.ru/authors/100-670-6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2155</Words>
  <Characters>12288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2017-04-06T13:10:00Z</dcterms:created>
  <dcterms:modified xsi:type="dcterms:W3CDTF">2017-04-06T13:11:00Z</dcterms:modified>
</cp:coreProperties>
</file>